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5AFF" w14:textId="77777777" w:rsidR="000A5B03" w:rsidRDefault="000A5B03" w:rsidP="001C46B2">
      <w:pPr>
        <w:ind w:firstLine="708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Hausordnung im Fitnes</w:t>
      </w:r>
      <w:r w:rsidRPr="000A5B03">
        <w:rPr>
          <w:rFonts w:asciiTheme="majorHAnsi" w:hAnsiTheme="majorHAnsi" w:cstheme="majorHAnsi"/>
          <w:b/>
          <w:sz w:val="28"/>
          <w:szCs w:val="28"/>
        </w:rPr>
        <w:t>sbereich</w:t>
      </w:r>
      <w:r>
        <w:rPr>
          <w:rFonts w:asciiTheme="majorHAnsi" w:hAnsiTheme="majorHAnsi" w:cstheme="majorHAnsi"/>
          <w:b/>
          <w:sz w:val="28"/>
          <w:szCs w:val="28"/>
        </w:rPr>
        <w:t xml:space="preserve"> – HTHC</w:t>
      </w:r>
    </w:p>
    <w:p w14:paraId="3F96D296" w14:textId="7B640269" w:rsidR="000A5B03" w:rsidRDefault="000A5B03" w:rsidP="000A5B03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Allgemein</w:t>
      </w:r>
      <w:r w:rsidR="00AE4413">
        <w:rPr>
          <w:rFonts w:asciiTheme="majorHAnsi" w:hAnsiTheme="majorHAnsi" w:cstheme="majorHAnsi"/>
          <w:b/>
          <w:sz w:val="24"/>
          <w:szCs w:val="24"/>
        </w:rPr>
        <w:t>e Regeln</w:t>
      </w:r>
    </w:p>
    <w:p w14:paraId="18199831" w14:textId="77777777" w:rsidR="000A5B03" w:rsidRDefault="000A5B03" w:rsidP="000A5B03">
      <w:pPr>
        <w:pStyle w:val="Listenabsatz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3B3B394" w14:textId="2E4DD72B" w:rsidR="000A5B03" w:rsidRDefault="000A5B03" w:rsidP="00AE4413">
      <w:pPr>
        <w:pStyle w:val="Listenabsatz"/>
        <w:numPr>
          <w:ilvl w:val="1"/>
          <w:numId w:val="2"/>
        </w:numPr>
        <w:jc w:val="both"/>
        <w:rPr>
          <w:rFonts w:cstheme="minorHAnsi"/>
        </w:rPr>
      </w:pPr>
      <w:r w:rsidRPr="00B53C2B">
        <w:rPr>
          <w:rFonts w:cstheme="minorHAnsi"/>
        </w:rPr>
        <w:t>Die Nutzung des Fitnessbereiches ist ausschließlich Mitgliedern mit einem gültigen Fitnessnutzungsvertrag gestattet. Ein Öffnen der Türen für Nichtberechtigte ist zu unterlassen.</w:t>
      </w:r>
    </w:p>
    <w:p w14:paraId="7B44608A" w14:textId="77777777" w:rsidR="00AE4413" w:rsidRPr="00AE4413" w:rsidRDefault="00AE4413" w:rsidP="00AE4413">
      <w:pPr>
        <w:pStyle w:val="Listenabsatz"/>
        <w:ind w:left="792"/>
        <w:jc w:val="both"/>
        <w:rPr>
          <w:rFonts w:cstheme="minorHAnsi"/>
        </w:rPr>
      </w:pPr>
    </w:p>
    <w:p w14:paraId="51BAE524" w14:textId="47C2CBA4" w:rsidR="00AE4413" w:rsidRDefault="000A5B03" w:rsidP="00AE4413">
      <w:pPr>
        <w:pStyle w:val="Listenabsatz"/>
        <w:numPr>
          <w:ilvl w:val="1"/>
          <w:numId w:val="2"/>
        </w:numPr>
        <w:jc w:val="both"/>
        <w:rPr>
          <w:rFonts w:cstheme="minorHAnsi"/>
        </w:rPr>
      </w:pPr>
      <w:r w:rsidRPr="00B53C2B">
        <w:rPr>
          <w:rFonts w:cstheme="minorHAnsi"/>
        </w:rPr>
        <w:t>Anweisungen des Personals ist in jedem Fall Folge zu leisten.</w:t>
      </w:r>
    </w:p>
    <w:p w14:paraId="26835442" w14:textId="77777777" w:rsidR="00AE4413" w:rsidRPr="00AE4413" w:rsidRDefault="00AE4413" w:rsidP="00AE4413">
      <w:pPr>
        <w:pStyle w:val="Listenabsatz"/>
        <w:rPr>
          <w:rFonts w:cstheme="minorHAnsi"/>
        </w:rPr>
      </w:pPr>
    </w:p>
    <w:p w14:paraId="170B2F1E" w14:textId="77777777" w:rsidR="00AE4413" w:rsidRPr="00AE4413" w:rsidRDefault="00AE4413" w:rsidP="00AE4413">
      <w:pPr>
        <w:pStyle w:val="Listenabsatz"/>
        <w:ind w:left="792"/>
        <w:jc w:val="both"/>
        <w:rPr>
          <w:rFonts w:cstheme="minorHAnsi"/>
        </w:rPr>
      </w:pPr>
    </w:p>
    <w:p w14:paraId="786101C1" w14:textId="77777777" w:rsidR="005B7009" w:rsidRPr="005B7009" w:rsidRDefault="005B7009" w:rsidP="005B7009">
      <w:pPr>
        <w:pStyle w:val="Listenabsatz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Aktuelle Informationen und Sonderregelungen werden auf unserer Internetseite laufend aktualisiert und hängen ebenfalls </w:t>
      </w:r>
      <w:r w:rsidR="001C46B2">
        <w:rPr>
          <w:rFonts w:cstheme="minorHAnsi"/>
        </w:rPr>
        <w:t>im Eingangsbereich unseres Fitnessstudios. Die Mitglieder sind verpflichtet sich vor Beginn des Trainings über die aktuellen Regeln zu informieren.</w:t>
      </w:r>
    </w:p>
    <w:p w14:paraId="3C8D5455" w14:textId="77777777" w:rsidR="005B7009" w:rsidRPr="005B7009" w:rsidRDefault="005B7009" w:rsidP="005B7009">
      <w:pPr>
        <w:jc w:val="both"/>
        <w:rPr>
          <w:rFonts w:cstheme="minorHAnsi"/>
          <w:sz w:val="24"/>
          <w:szCs w:val="24"/>
        </w:rPr>
      </w:pPr>
    </w:p>
    <w:p w14:paraId="14E9073D" w14:textId="77777777" w:rsidR="000A5B03" w:rsidRDefault="000A5B03" w:rsidP="000A5B03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A5B03">
        <w:rPr>
          <w:rFonts w:asciiTheme="majorHAnsi" w:hAnsiTheme="majorHAnsi" w:cstheme="majorHAnsi"/>
          <w:b/>
          <w:sz w:val="24"/>
          <w:szCs w:val="24"/>
        </w:rPr>
        <w:t>Verhalte</w:t>
      </w:r>
      <w:r>
        <w:rPr>
          <w:rFonts w:asciiTheme="majorHAnsi" w:hAnsiTheme="majorHAnsi" w:cstheme="majorHAnsi"/>
          <w:b/>
          <w:sz w:val="24"/>
          <w:szCs w:val="24"/>
        </w:rPr>
        <w:t>nsregeln auf der Trainingsfläche</w:t>
      </w:r>
    </w:p>
    <w:p w14:paraId="4AC77824" w14:textId="77777777" w:rsidR="000A5B03" w:rsidRDefault="000A5B03" w:rsidP="000A5B03">
      <w:pPr>
        <w:pStyle w:val="Listenabsatz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158D3C5" w14:textId="77777777" w:rsidR="000A5B03" w:rsidRPr="00B53C2B" w:rsidRDefault="000A5B03" w:rsidP="000A5B03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b/>
        </w:rPr>
      </w:pPr>
      <w:r w:rsidRPr="00B53C2B">
        <w:rPr>
          <w:rFonts w:cstheme="minorHAnsi"/>
        </w:rPr>
        <w:t>Während des Aufenthaltes im Fitnessbereich hat sich jedes Mitglied so zu verhalten, dass kein anderes Mitglied geschädigt, in der Sportausübung behindert oder belästigt wird.</w:t>
      </w:r>
    </w:p>
    <w:p w14:paraId="27C10C7A" w14:textId="77777777" w:rsidR="00B53C2B" w:rsidRPr="00B53C2B" w:rsidRDefault="00B53C2B" w:rsidP="00B53C2B">
      <w:pPr>
        <w:pStyle w:val="Listenabsatz"/>
        <w:ind w:left="792"/>
        <w:jc w:val="both"/>
        <w:rPr>
          <w:rFonts w:asciiTheme="majorHAnsi" w:hAnsiTheme="majorHAnsi" w:cstheme="majorHAnsi"/>
          <w:b/>
        </w:rPr>
      </w:pPr>
    </w:p>
    <w:p w14:paraId="34086AFB" w14:textId="77777777" w:rsidR="00B53C2B" w:rsidRPr="00B53C2B" w:rsidRDefault="00B53C2B" w:rsidP="000A5B03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b/>
        </w:rPr>
      </w:pPr>
      <w:r w:rsidRPr="00B53C2B">
        <w:rPr>
          <w:rFonts w:cstheme="minorHAnsi"/>
        </w:rPr>
        <w:t xml:space="preserve">Das Mitbringen von (Sport-) Taschen auf die Trainingsfläche ist nicht gestattet. Davon ausgenommen sind kleine Beutel die für den Transport der zum Sport notwendigen Hilfsmittel und Wertgegenstände des Trainierenden genutzt werden. </w:t>
      </w:r>
    </w:p>
    <w:p w14:paraId="41FCDDAD" w14:textId="77777777" w:rsidR="00B53C2B" w:rsidRPr="00B53C2B" w:rsidRDefault="00B53C2B" w:rsidP="00B53C2B">
      <w:pPr>
        <w:pStyle w:val="Listenabsatz"/>
        <w:rPr>
          <w:rFonts w:asciiTheme="majorHAnsi" w:hAnsiTheme="majorHAnsi" w:cstheme="majorHAnsi"/>
          <w:b/>
        </w:rPr>
      </w:pPr>
    </w:p>
    <w:p w14:paraId="1CD0FC0F" w14:textId="4B9AC334" w:rsidR="00B53C2B" w:rsidRDefault="00B53C2B" w:rsidP="000A5B03">
      <w:pPr>
        <w:pStyle w:val="Listenabsatz"/>
        <w:numPr>
          <w:ilvl w:val="1"/>
          <w:numId w:val="2"/>
        </w:numPr>
        <w:jc w:val="both"/>
        <w:rPr>
          <w:rFonts w:cstheme="minorHAnsi"/>
        </w:rPr>
      </w:pPr>
      <w:r w:rsidRPr="00B53C2B">
        <w:rPr>
          <w:rFonts w:cstheme="minorHAnsi"/>
        </w:rPr>
        <w:t>Das Mitbringen sowie der Verzehr</w:t>
      </w:r>
      <w:r>
        <w:rPr>
          <w:rFonts w:cstheme="minorHAnsi"/>
        </w:rPr>
        <w:t xml:space="preserve"> von Speisen ist nicht gestattet. </w:t>
      </w:r>
      <w:r w:rsidR="00C16C6F">
        <w:rPr>
          <w:rFonts w:cstheme="minorHAnsi"/>
        </w:rPr>
        <w:t xml:space="preserve">Für Getränke ist eine adäquate Trinkflasche mitzubringen. Glasflaschen sind auf der Trainingsfläche </w:t>
      </w:r>
      <w:r w:rsidR="00AE4413">
        <w:rPr>
          <w:rFonts w:cstheme="minorHAnsi"/>
        </w:rPr>
        <w:t>nicht erlaubt</w:t>
      </w:r>
      <w:bookmarkStart w:id="0" w:name="_GoBack"/>
      <w:bookmarkEnd w:id="0"/>
      <w:r w:rsidR="00C16C6F">
        <w:rPr>
          <w:rFonts w:cstheme="minorHAnsi"/>
        </w:rPr>
        <w:t xml:space="preserve">. </w:t>
      </w:r>
    </w:p>
    <w:p w14:paraId="1862867F" w14:textId="77777777" w:rsidR="00C16C6F" w:rsidRPr="00C16C6F" w:rsidRDefault="00C16C6F" w:rsidP="00C16C6F">
      <w:pPr>
        <w:pStyle w:val="Listenabsatz"/>
        <w:rPr>
          <w:rFonts w:cstheme="minorHAnsi"/>
        </w:rPr>
      </w:pPr>
    </w:p>
    <w:p w14:paraId="16CE6EB6" w14:textId="77777777" w:rsidR="00C16C6F" w:rsidRDefault="00C16C6F" w:rsidP="000A5B03">
      <w:pPr>
        <w:pStyle w:val="Listenabsatz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Die Geräte sowie das gesamte Equipment im Fitnessstudio ist sachgemäß zu gebrauchen. Eine Zweckentfremdung wird nicht geduldet. Etwaige Defekte sind umgehend zu melden.</w:t>
      </w:r>
    </w:p>
    <w:p w14:paraId="0879F4EB" w14:textId="77777777" w:rsidR="005B7009" w:rsidRPr="005B7009" w:rsidRDefault="005B7009" w:rsidP="005B7009">
      <w:pPr>
        <w:jc w:val="both"/>
        <w:rPr>
          <w:rFonts w:cstheme="minorHAnsi"/>
        </w:rPr>
      </w:pPr>
    </w:p>
    <w:p w14:paraId="49B582B5" w14:textId="77777777" w:rsidR="00C16C6F" w:rsidRPr="00C16C6F" w:rsidRDefault="00C16C6F" w:rsidP="00C16C6F">
      <w:pPr>
        <w:pStyle w:val="Listenabsatz"/>
        <w:rPr>
          <w:rFonts w:cstheme="minorHAnsi"/>
        </w:rPr>
      </w:pPr>
    </w:p>
    <w:p w14:paraId="53644174" w14:textId="77777777" w:rsidR="00C16C6F" w:rsidRPr="00C16C6F" w:rsidRDefault="00C16C6F" w:rsidP="00C16C6F">
      <w:pPr>
        <w:pStyle w:val="Listenabsatz"/>
        <w:numPr>
          <w:ilvl w:val="0"/>
          <w:numId w:val="2"/>
        </w:numPr>
        <w:jc w:val="both"/>
        <w:rPr>
          <w:rFonts w:cstheme="minorHAnsi"/>
        </w:rPr>
      </w:pPr>
      <w:r>
        <w:rPr>
          <w:rFonts w:asciiTheme="majorHAnsi" w:hAnsiTheme="majorHAnsi" w:cstheme="majorHAnsi"/>
          <w:b/>
        </w:rPr>
        <w:t>Hygiene und Sauberkeit</w:t>
      </w:r>
    </w:p>
    <w:p w14:paraId="482FE7F7" w14:textId="77777777" w:rsidR="00C16C6F" w:rsidRPr="00C16C6F" w:rsidRDefault="00C16C6F" w:rsidP="00C16C6F">
      <w:pPr>
        <w:pStyle w:val="Listenabsatz"/>
        <w:ind w:left="360"/>
        <w:jc w:val="both"/>
        <w:rPr>
          <w:rFonts w:cstheme="minorHAnsi"/>
        </w:rPr>
      </w:pPr>
    </w:p>
    <w:p w14:paraId="70E2CCFD" w14:textId="77777777" w:rsidR="00C16C6F" w:rsidRDefault="00C16C6F" w:rsidP="00C16C6F">
      <w:pPr>
        <w:pStyle w:val="Listenabsatz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Der Fitnessbereich ist aufgeräumt und sauber zu hinterlassen. Benutzte Hanteln und Kleingeräte müssen abgebaut und an ihren Platz zurückgebracht werden.</w:t>
      </w:r>
    </w:p>
    <w:p w14:paraId="47DEF315" w14:textId="77777777" w:rsidR="00C16C6F" w:rsidRDefault="00C16C6F" w:rsidP="00C16C6F">
      <w:pPr>
        <w:pStyle w:val="Listenabsatz"/>
        <w:ind w:left="792"/>
        <w:jc w:val="both"/>
        <w:rPr>
          <w:rFonts w:cstheme="minorHAnsi"/>
        </w:rPr>
      </w:pPr>
    </w:p>
    <w:p w14:paraId="4F203921" w14:textId="4BAF998F" w:rsidR="00C16C6F" w:rsidRDefault="00C16C6F" w:rsidP="00C16C6F">
      <w:pPr>
        <w:pStyle w:val="Listenabsatz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Das Training ist nur mit ordentlicher Sportkleidung gestattet. Dazu gehören feste und saubere Schuhe </w:t>
      </w:r>
      <w:r w:rsidR="00262997">
        <w:rPr>
          <w:rFonts w:cstheme="minorHAnsi"/>
        </w:rPr>
        <w:t>sowie</w:t>
      </w:r>
      <w:r>
        <w:rPr>
          <w:rFonts w:cstheme="minorHAnsi"/>
        </w:rPr>
        <w:t xml:space="preserve"> adäquate Sportkleidung. Das Trainieren mit freiem Oberkörper ist ausdrücklich untersagt. </w:t>
      </w:r>
      <w:r w:rsidR="005B7009">
        <w:rPr>
          <w:rFonts w:cstheme="minorHAnsi"/>
        </w:rPr>
        <w:t>Außerdem muss beim Training an den Geräten und auf Matten ein ausreichend großes Handtuch untergelegt werden. Das Umziehen auf der Trainingsfläche ist untersagt.</w:t>
      </w:r>
    </w:p>
    <w:p w14:paraId="223C924A" w14:textId="77777777" w:rsidR="005B7009" w:rsidRPr="005B7009" w:rsidRDefault="005B7009" w:rsidP="005B7009">
      <w:pPr>
        <w:pStyle w:val="Listenabsatz"/>
        <w:rPr>
          <w:rFonts w:cstheme="minorHAnsi"/>
        </w:rPr>
      </w:pPr>
    </w:p>
    <w:p w14:paraId="08C4D88F" w14:textId="77777777" w:rsidR="000A5B03" w:rsidRPr="001C46B2" w:rsidRDefault="005B7009" w:rsidP="000A5B03">
      <w:pPr>
        <w:pStyle w:val="Listenabsatz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Nach Nutzung eines Gerätes, sind die Kontaktflächen mit den vorhandenen Utensilien zu desinfizieren. </w:t>
      </w:r>
    </w:p>
    <w:sectPr w:rsidR="000A5B03" w:rsidRPr="001C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3F7"/>
    <w:multiLevelType w:val="hybridMultilevel"/>
    <w:tmpl w:val="FD6E2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CAE"/>
    <w:multiLevelType w:val="multilevel"/>
    <w:tmpl w:val="AD0AE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03"/>
    <w:rsid w:val="000A5B03"/>
    <w:rsid w:val="001C46B2"/>
    <w:rsid w:val="002212F4"/>
    <w:rsid w:val="00262997"/>
    <w:rsid w:val="005B7009"/>
    <w:rsid w:val="00AE4413"/>
    <w:rsid w:val="00B53C2B"/>
    <w:rsid w:val="00C1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EFD4"/>
  <w15:chartTrackingRefBased/>
  <w15:docId w15:val="{0269A5D6-A2CC-4DBD-801D-4637947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39FDCEED3DD4CBE7D19965812AD32" ma:contentTypeVersion="13" ma:contentTypeDescription="Ein neues Dokument erstellen." ma:contentTypeScope="" ma:versionID="0f233067eae1598e9dd9fef208169aad">
  <xsd:schema xmlns:xsd="http://www.w3.org/2001/XMLSchema" xmlns:xs="http://www.w3.org/2001/XMLSchema" xmlns:p="http://schemas.microsoft.com/office/2006/metadata/properties" xmlns:ns2="a88a6a4c-0d29-42de-970e-859d8c26e645" xmlns:ns3="886a52bb-040b-475a-92a1-eb946d2ecdde" targetNamespace="http://schemas.microsoft.com/office/2006/metadata/properties" ma:root="true" ma:fieldsID="7975ba8aca9e663acc8a79ee74b7297a" ns2:_="" ns3:_="">
    <xsd:import namespace="a88a6a4c-0d29-42de-970e-859d8c26e645"/>
    <xsd:import namespace="886a52bb-040b-475a-92a1-eb946d2ecd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6a4c-0d29-42de-970e-859d8c26e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a52bb-040b-475a-92a1-eb946d2ec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A34BB-8DD2-4F45-AF4A-2E2670B1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a6a4c-0d29-42de-970e-859d8c26e645"/>
    <ds:schemaRef ds:uri="886a52bb-040b-475a-92a1-eb946d2ec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C9E3D-9AB0-43FF-9B62-1C6290FD6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A2C83-2795-46D2-B2CE-588A7C413C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86a52bb-040b-475a-92a1-eb946d2ecdde"/>
    <ds:schemaRef ds:uri="http://schemas.microsoft.com/office/infopath/2007/PartnerControls"/>
    <ds:schemaRef ds:uri="a88a6a4c-0d29-42de-970e-859d8c26e6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Bierling</dc:creator>
  <cp:keywords/>
  <dc:description/>
  <cp:lastModifiedBy>Ferdinand Bierling</cp:lastModifiedBy>
  <cp:revision>3</cp:revision>
  <dcterms:created xsi:type="dcterms:W3CDTF">2021-08-03T15:41:00Z</dcterms:created>
  <dcterms:modified xsi:type="dcterms:W3CDTF">2021-12-22T13:58:00Z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0x01010081C39FDCEED3DD4CBE7D19965812AD32</vt:lpwstr>
  </property>
</Properties>
</file>